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57F3796" w:rsidR="0018072E" w:rsidRDefault="00CF601E" w:rsidP="0076039D">
      <w:pPr>
        <w:spacing w:before="240"/>
        <w:rPr>
          <w:rFonts w:ascii="Copperplate Gothic Bold" w:hAnsi="Copperplate Gothic Bold"/>
          <w:bCs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B78DC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Hydropower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Project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F5712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10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1B78DC">
        <w:rPr>
          <w:rFonts w:ascii="Copperplate Gothic Bold" w:hAnsi="Copperplate Gothic Bold"/>
          <w:bCs/>
          <w:u w:val="single"/>
        </w:rPr>
        <w:t>Fifth</w:t>
      </w:r>
      <w:r w:rsidR="001B78D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1B78DC">
        <w:rPr>
          <w:rFonts w:ascii="Copperplate Gothic Bold" w:hAnsi="Copperplate Gothic Bold"/>
          <w:b/>
        </w:rPr>
        <w:t>6</w:t>
      </w:r>
      <w:r w:rsidR="001B78D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7A58A49" w14:textId="77777777" w:rsidR="00B74459" w:rsidRPr="0076039D" w:rsidRDefault="00B74459" w:rsidP="0076039D">
      <w:pPr>
        <w:spacing w:before="240"/>
        <w:rPr>
          <w:rFonts w:ascii="Copperplate Gothic Bold" w:hAnsi="Copperplate Gothic Bold"/>
          <w:b/>
        </w:rPr>
      </w:pP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EEA6C5C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</w:t>
      </w:r>
      <w:bookmarkStart w:id="0" w:name="_Hlk164455543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is a “hydropower project” as this term is defined in the RFP Rules and the Seller has made all investigations it deems necessary to make this determination</w:t>
      </w:r>
      <w:bookmarkEnd w:id="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424BE328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bookmarkStart w:id="1" w:name="_Hlk16445556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is associated with the existing dam identified in the Part 1 Proposal, and is not associated with new construction of a dam</w:t>
      </w:r>
      <w:bookmarkEnd w:id="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7456584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_Hlk16445557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if the Project is a New Hydropower Project, as this term is defined in the RFP Rules, the Date of First Operation of the Project, as this term is defined by PJM EIS GATS or M-RETS, did not occur on or before June 1, 2017;</w:t>
      </w:r>
    </w:p>
    <w:p w14:paraId="2F85D1CC" w14:textId="1BD67A4D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Modernized or Retooled Hydropower Project, as this term is defined in the RFP Rules, the date by which all </w:t>
      </w:r>
      <w:r w:rsidR="0040238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Modernized or Retooled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activities related to the Project were completed (as referred to as the “Hydropower Refurbishment Completion Date” in the Indexed REC Contract), did not occur on or before June 1, 2017</w:t>
      </w:r>
      <w:bookmarkEnd w:id="2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3BCE3A87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reached the appropriate development milestones to fully expect that the Project will deliver its first REC to each Company by a date consistent with the terms of the Indexed REC Contract;</w:t>
      </w:r>
    </w:p>
    <w:p w14:paraId="71A8287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5B24DB0E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 RECs to the Companies by delivering such RECs through a standing order for the Project to each Company’s PJM EIS GATS or M-RETS account in an unretired state;</w:t>
      </w:r>
    </w:p>
    <w:p w14:paraId="2FF49E1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14:paraId="5662022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lastRenderedPageBreak/>
        <w:t xml:space="preserve">the information provided in the Proposal regarding the Project, including the description of the Project site, is true, up-to-date, and accurate to the best of the Officer’s knowledge and belief. </w:t>
      </w:r>
    </w:p>
    <w:p w14:paraId="105A5D8F" w14:textId="125067C0" w:rsidR="00CF601E" w:rsidRPr="00CF601E" w:rsidRDefault="00CF601E" w:rsidP="00B74459">
      <w:pPr>
        <w:pStyle w:val="Heading20"/>
        <w:tabs>
          <w:tab w:val="clear" w:pos="360"/>
        </w:tabs>
        <w:spacing w:after="60" w:line="240" w:lineRule="auto"/>
        <w:ind w:left="720"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4A0E60DA" w14:textId="77777777" w:rsidR="00B74459" w:rsidRDefault="00B74459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0A7D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A7483" w14:textId="77777777" w:rsidR="007C2729" w:rsidRDefault="007C2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0"/>
      </w:rPr>
      <w:id w:val="-70506627"/>
      <w:docPartObj>
        <w:docPartGallery w:val="Page Numbers (Top of Page)"/>
        <w:docPartUnique/>
      </w:docPartObj>
    </w:sdtPr>
    <w:sdtEndPr>
      <w:rPr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163544926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/>
            <w:sz w:val="24"/>
          </w:rPr>
        </w:sdtEndPr>
        <w:sdtContent>
          <w:p w14:paraId="19B7CF39" w14:textId="4CBC3AE0" w:rsidR="000A7DB5" w:rsidRPr="000A7DB5" w:rsidRDefault="000A7DB5" w:rsidP="000A7DB5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/>
                <w:b/>
              </w:rPr>
              <w:t>CONTINUED ON NEXT PAGE…</w:t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Page 1</w:t>
            </w:r>
            <w:r>
              <w:rPr>
                <w:rFonts w:ascii="Times New Roman" w:hAnsi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C2DA4" w14:textId="77777777" w:rsidR="007C2729" w:rsidRDefault="007C2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7B8F5" w14:textId="581C242E" w:rsidR="00A902EB" w:rsidRPr="00CF601E" w:rsidRDefault="007C2729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  <w:lang w:val="x-none"/>
      </w:rPr>
      <w:t>Fall</w:t>
    </w:r>
    <w:r w:rsidR="001E51F6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2024</w:t>
    </w:r>
    <w:r w:rsidR="007E6054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A902EB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62094B43" w:rsidR="00691AFF" w:rsidRPr="0076039D" w:rsidRDefault="007C2729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25 SEP</w:t>
    </w:r>
    <w:r w:rsidR="0001515B">
      <w:rPr>
        <w:rFonts w:ascii="Garamond Antiqua" w:hAnsi="Garamond Antiqua"/>
        <w:b/>
        <w:noProof/>
        <w:color w:val="333399"/>
        <w:sz w:val="22"/>
      </w:rPr>
      <w:t xml:space="preserve"> 2024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6DEBA" w14:textId="2F3FE58A" w:rsidR="0076039D" w:rsidRPr="00CF601E" w:rsidRDefault="00D066CC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Fall 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2024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41559C0D" w:rsidR="0076039D" w:rsidRPr="00CF601E" w:rsidRDefault="00D066CC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25 SEP</w:t>
    </w:r>
    <w:r w:rsidR="0001515B">
      <w:rPr>
        <w:rFonts w:ascii="Garamond Antiqua" w:hAnsi="Garamond Antiqua"/>
        <w:b/>
        <w:noProof/>
        <w:color w:val="333399"/>
        <w:sz w:val="22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nl38Oz0YCKku0ymIMgzMIpc1Y+fAwGJQeGtVAYu7FowLVSJioy66hgahwhKNbopLdmpQZ6ntHcg7dK9iRKKM4w==" w:salt="NPOAUZAsq1lLEhubqG8Bug==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1515B"/>
    <w:rsid w:val="000601C0"/>
    <w:rsid w:val="000A7DB5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78DC"/>
    <w:rsid w:val="001E51F6"/>
    <w:rsid w:val="00225F21"/>
    <w:rsid w:val="002479D0"/>
    <w:rsid w:val="002838BB"/>
    <w:rsid w:val="002877B4"/>
    <w:rsid w:val="002F4142"/>
    <w:rsid w:val="00393D6F"/>
    <w:rsid w:val="003E17B6"/>
    <w:rsid w:val="003F3814"/>
    <w:rsid w:val="003F38A7"/>
    <w:rsid w:val="0040238F"/>
    <w:rsid w:val="00436A69"/>
    <w:rsid w:val="00475112"/>
    <w:rsid w:val="004F1D36"/>
    <w:rsid w:val="00532B85"/>
    <w:rsid w:val="005404E1"/>
    <w:rsid w:val="00550CED"/>
    <w:rsid w:val="00587AD0"/>
    <w:rsid w:val="00601789"/>
    <w:rsid w:val="00606B9E"/>
    <w:rsid w:val="00607FB4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C2729"/>
    <w:rsid w:val="007D41E7"/>
    <w:rsid w:val="007E6054"/>
    <w:rsid w:val="00802F1D"/>
    <w:rsid w:val="00804771"/>
    <w:rsid w:val="00843A42"/>
    <w:rsid w:val="00863033"/>
    <w:rsid w:val="0086573C"/>
    <w:rsid w:val="00880D70"/>
    <w:rsid w:val="0089363D"/>
    <w:rsid w:val="008E724F"/>
    <w:rsid w:val="009011A3"/>
    <w:rsid w:val="00955CE4"/>
    <w:rsid w:val="009B7E38"/>
    <w:rsid w:val="009D7799"/>
    <w:rsid w:val="009E22DE"/>
    <w:rsid w:val="009F084A"/>
    <w:rsid w:val="009F45AB"/>
    <w:rsid w:val="00A1050D"/>
    <w:rsid w:val="00A20342"/>
    <w:rsid w:val="00A33D35"/>
    <w:rsid w:val="00A902EB"/>
    <w:rsid w:val="00AB3AA0"/>
    <w:rsid w:val="00B0063D"/>
    <w:rsid w:val="00B154F4"/>
    <w:rsid w:val="00B60A42"/>
    <w:rsid w:val="00B74459"/>
    <w:rsid w:val="00B96D5E"/>
    <w:rsid w:val="00BE456C"/>
    <w:rsid w:val="00C23E3B"/>
    <w:rsid w:val="00C25885"/>
    <w:rsid w:val="00CC64D5"/>
    <w:rsid w:val="00CF601E"/>
    <w:rsid w:val="00D066CC"/>
    <w:rsid w:val="00D70B0A"/>
    <w:rsid w:val="00EF623C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343E56-E19F-4C98-9CF1-628F47DEDF15}">
  <ds:schemaRefs>
    <ds:schemaRef ds:uri="d1649749-70cd-4fae-a578-0942d492d1d0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4be85a3a-f428-435f-bb36-d412bf30b16f"/>
    <ds:schemaRef ds:uri="http://schemas.microsoft.com/office/2006/metadata/properties"/>
    <ds:schemaRef ds:uri="http://schemas.openxmlformats.org/package/2006/metadata/core-properties"/>
    <ds:schemaRef ds:uri="a785ad58-1d57-4f8a-aa71-77170459bd0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F48C4-2119-48C1-A172-63E11B8139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6</cp:revision>
  <dcterms:created xsi:type="dcterms:W3CDTF">2024-05-01T19:22:00Z</dcterms:created>
  <dcterms:modified xsi:type="dcterms:W3CDTF">2024-09-25T14:40:00Z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